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0B73" w14:textId="77777777" w:rsidR="005D1449" w:rsidRDefault="005D1449" w:rsidP="005D1449"/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5D1449" w:rsidRPr="005D1449" w14:paraId="4D074D9C" w14:textId="77777777" w:rsidTr="005D1449">
        <w:trPr>
          <w:trHeight w:val="61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379C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Öneri/</w:t>
            </w:r>
            <w:proofErr w:type="spellStart"/>
            <w:r w:rsidRPr="005D1449">
              <w:rPr>
                <w:noProof w:val="0"/>
                <w:color w:val="000000"/>
                <w:szCs w:val="24"/>
                <w:lang w:eastAsia="tr-TR"/>
              </w:rPr>
              <w:t>istekde</w:t>
            </w:r>
            <w:proofErr w:type="spellEnd"/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 bulunan kurum/kuruluş: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26D4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418FCF53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3529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İletişim telefonu: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376B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4EF89939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799F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E-Posta: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93C4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5F01715D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0370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İletişim kişisi: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B076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0D7A4B45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D619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Eğitim konusu: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6AB3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792252C8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3B4F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Eğitim amacı: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03BE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3BEA3635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BCCA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Eğitim içeriğiyle ilgili varsa önerileriniz: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6E37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66DB41C6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5D68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Katılımcı profili (Kimler katılmalı):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2391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6C801AD1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2971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Varsa süre öneriniz (saat olarak</w:t>
            </w:r>
            <w:proofErr w:type="gramStart"/>
            <w:r w:rsidRPr="005D1449">
              <w:rPr>
                <w:noProof w:val="0"/>
                <w:color w:val="000000"/>
                <w:szCs w:val="24"/>
                <w:lang w:eastAsia="tr-TR"/>
              </w:rPr>
              <w:t>) :</w:t>
            </w:r>
            <w:proofErr w:type="gramEnd"/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85BA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4FA5F3ED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B37F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Önerdiğiniz eğitim açılırsa kaç kişi katılırsınız?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D472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32B795B2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B51F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Önerdiğiniz eğitim bir yasal zorunluluk gereği ise ilgili yasayı yazınız?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40EE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492C5AFC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A016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Bu eğitimi verecek eğitici öneriniz varsa yazınız: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3E56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3AD9E3B2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450C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Eğitimler için zaman öneriniz var mı? (Mesai saatleri içinde, akşam saatlerinde, tatil günlerinde veya belirli saat aralıklarında gibi.)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AC7C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  <w:tr w:rsidR="005D1449" w:rsidRPr="005D1449" w14:paraId="3C6B1692" w14:textId="77777777" w:rsidTr="005D1449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E48D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Bu eğitim için belirli bir </w:t>
            </w:r>
            <w:proofErr w:type="spellStart"/>
            <w:r w:rsidRPr="005D1449">
              <w:rPr>
                <w:noProof w:val="0"/>
                <w:color w:val="000000"/>
                <w:szCs w:val="24"/>
                <w:lang w:eastAsia="tr-TR"/>
              </w:rPr>
              <w:t>bütce</w:t>
            </w:r>
            <w:proofErr w:type="spellEnd"/>
            <w:r w:rsidRPr="005D1449">
              <w:rPr>
                <w:noProof w:val="0"/>
                <w:color w:val="000000"/>
                <w:szCs w:val="24"/>
                <w:lang w:eastAsia="tr-TR"/>
              </w:rPr>
              <w:t xml:space="preserve"> ayırdınız mı?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CDA9A" w14:textId="77777777" w:rsidR="005D1449" w:rsidRPr="005D1449" w:rsidRDefault="005D1449" w:rsidP="005D1449">
            <w:pPr>
              <w:rPr>
                <w:noProof w:val="0"/>
                <w:color w:val="000000"/>
                <w:szCs w:val="24"/>
                <w:lang w:eastAsia="tr-TR"/>
              </w:rPr>
            </w:pPr>
            <w:r w:rsidRPr="005D1449">
              <w:rPr>
                <w:noProof w:val="0"/>
                <w:color w:val="000000"/>
                <w:szCs w:val="24"/>
                <w:lang w:eastAsia="tr-TR"/>
              </w:rPr>
              <w:t> </w:t>
            </w:r>
          </w:p>
        </w:tc>
      </w:tr>
    </w:tbl>
    <w:p w14:paraId="734DA398" w14:textId="77777777" w:rsidR="00D51F47" w:rsidRPr="005D1449" w:rsidRDefault="005D1449" w:rsidP="005D1449">
      <w:r>
        <w:tab/>
      </w:r>
    </w:p>
    <w:sectPr w:rsidR="00D51F47" w:rsidRPr="005D1449" w:rsidSect="00952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7910E" w14:textId="77777777" w:rsidR="00C41DF8" w:rsidRDefault="00C41DF8" w:rsidP="00C81493">
      <w:pPr>
        <w:pStyle w:val="AltBilgi"/>
      </w:pPr>
      <w:r>
        <w:separator/>
      </w:r>
    </w:p>
    <w:p w14:paraId="7034853F" w14:textId="77777777" w:rsidR="00C41DF8" w:rsidRDefault="00C41DF8"/>
  </w:endnote>
  <w:endnote w:type="continuationSeparator" w:id="0">
    <w:p w14:paraId="621FD607" w14:textId="77777777" w:rsidR="00C41DF8" w:rsidRDefault="00C41DF8" w:rsidP="00C81493">
      <w:pPr>
        <w:pStyle w:val="AltBilgi"/>
      </w:pPr>
      <w:r>
        <w:continuationSeparator/>
      </w:r>
    </w:p>
    <w:p w14:paraId="7A62BAC8" w14:textId="77777777" w:rsidR="00C41DF8" w:rsidRDefault="00C4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C22F" w14:textId="77777777" w:rsidR="00EC3EAD" w:rsidRDefault="00EC3E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572E9074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8847F86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4E1CFA24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48B51556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6007169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3A0BBBEF" w14:textId="77777777" w:rsidR="006855E4" w:rsidRDefault="006855E4" w:rsidP="006855E4">
          <w:pPr>
            <w:jc w:val="center"/>
            <w:rPr>
              <w:bCs/>
            </w:rPr>
          </w:pPr>
        </w:p>
        <w:p w14:paraId="6F35A427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7E74E52" w14:textId="77777777" w:rsidR="006855E4" w:rsidRDefault="006855E4" w:rsidP="006855E4">
          <w:pPr>
            <w:jc w:val="center"/>
            <w:rPr>
              <w:bCs/>
            </w:rPr>
          </w:pPr>
        </w:p>
        <w:p w14:paraId="7FB49E31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4F25A820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2AFA3DF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3068A874" w14:textId="77777777" w:rsidR="00952D7B" w:rsidRDefault="00952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E625" w14:textId="77777777" w:rsidR="00EC3EAD" w:rsidRDefault="00EC3E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401EC" w14:textId="77777777" w:rsidR="00C41DF8" w:rsidRDefault="00C41DF8" w:rsidP="00C81493">
      <w:pPr>
        <w:pStyle w:val="AltBilgi"/>
      </w:pPr>
      <w:r>
        <w:separator/>
      </w:r>
    </w:p>
    <w:p w14:paraId="424AB757" w14:textId="77777777" w:rsidR="00C41DF8" w:rsidRDefault="00C41DF8"/>
  </w:footnote>
  <w:footnote w:type="continuationSeparator" w:id="0">
    <w:p w14:paraId="0A63886F" w14:textId="77777777" w:rsidR="00C41DF8" w:rsidRDefault="00C41DF8" w:rsidP="00C81493">
      <w:pPr>
        <w:pStyle w:val="AltBilgi"/>
      </w:pPr>
      <w:r>
        <w:continuationSeparator/>
      </w:r>
    </w:p>
    <w:p w14:paraId="2775C273" w14:textId="77777777" w:rsidR="00C41DF8" w:rsidRDefault="00C41D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E744" w14:textId="77777777" w:rsidR="00EC3EAD" w:rsidRDefault="00EC3E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4173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1DFDF46E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8E29744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7EBC1C8D" wp14:editId="11A043D6">
                <wp:extent cx="1047750" cy="104943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7D1F846" w14:textId="77777777" w:rsidR="00816B8E" w:rsidRPr="00AB1FD5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 xml:space="preserve">Meslekî ve Teknik </w:t>
          </w:r>
          <w:r w:rsidRPr="00AB1FD5">
            <w:rPr>
              <w:rFonts w:ascii="Times New Roman" w:hAnsi="Times New Roman" w:cs="Times New Roman"/>
              <w:b/>
              <w:sz w:val="28"/>
            </w:rPr>
            <w:t>Anadolu Lisesi</w:t>
          </w:r>
        </w:p>
        <w:p w14:paraId="0D2E76D7" w14:textId="77777777" w:rsidR="00634557" w:rsidRDefault="00634557" w:rsidP="000F15C8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Eğitim Öneri-İstek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A91CEAD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56B2A201" w14:textId="77777777" w:rsidR="00816B8E" w:rsidRDefault="00AB1FD5" w:rsidP="00654931">
          <w:r>
            <w:t>FR.</w:t>
          </w:r>
          <w:r w:rsidR="00EA2BF8">
            <w:t>12</w:t>
          </w:r>
          <w:r w:rsidR="005D1449">
            <w:t>7</w:t>
          </w:r>
        </w:p>
      </w:tc>
    </w:tr>
    <w:tr w:rsidR="00816B8E" w14:paraId="0CC4A06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296E14D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4E096F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9CCC596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FC4D24D" w14:textId="5D4B3543" w:rsidR="00816B8E" w:rsidRDefault="00EC3EAD" w:rsidP="00654931">
          <w:r>
            <w:t>10.12.2018</w:t>
          </w:r>
          <w:bookmarkStart w:id="0" w:name="_GoBack"/>
          <w:bookmarkEnd w:id="0"/>
        </w:p>
      </w:tc>
    </w:tr>
    <w:tr w:rsidR="00251CD6" w14:paraId="4F81AA3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E4A4D62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878AC2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1E30C84" w14:textId="77777777" w:rsidR="00251CD6" w:rsidRDefault="00251CD6" w:rsidP="00251CD6">
          <w:r>
            <w:t>Revizyon</w:t>
          </w:r>
          <w:r w:rsidR="004E53F1">
            <w:t xml:space="preserve"> No</w:t>
          </w:r>
        </w:p>
      </w:tc>
      <w:tc>
        <w:tcPr>
          <w:tcW w:w="1399" w:type="dxa"/>
          <w:vAlign w:val="center"/>
        </w:tcPr>
        <w:p w14:paraId="2E640E34" w14:textId="77777777" w:rsidR="00251CD6" w:rsidRDefault="00251CD6" w:rsidP="00251CD6"/>
      </w:tc>
    </w:tr>
    <w:tr w:rsidR="00251CD6" w14:paraId="6BCFA8B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C6D060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8E38C1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4240CA6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4605E930" w14:textId="77777777" w:rsidR="00251CD6" w:rsidRDefault="00251CD6" w:rsidP="00251CD6">
          <w:r>
            <w:t>-</w:t>
          </w:r>
        </w:p>
      </w:tc>
    </w:tr>
    <w:tr w:rsidR="00251CD6" w14:paraId="7C4C3562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8881288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73B98BD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45F6062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5A013B49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12A8F6F3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394F" w14:textId="77777777" w:rsidR="00EC3EAD" w:rsidRDefault="00EC3E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A7B91"/>
    <w:rsid w:val="000B01F5"/>
    <w:rsid w:val="000B0680"/>
    <w:rsid w:val="000B0FD8"/>
    <w:rsid w:val="000B535C"/>
    <w:rsid w:val="000B6DEF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1D7"/>
    <w:rsid w:val="000E2912"/>
    <w:rsid w:val="000E38A0"/>
    <w:rsid w:val="000E48DB"/>
    <w:rsid w:val="000E5947"/>
    <w:rsid w:val="000E5BF1"/>
    <w:rsid w:val="000E5DC1"/>
    <w:rsid w:val="000F15C8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5E0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4A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4339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6443"/>
    <w:rsid w:val="003A79C6"/>
    <w:rsid w:val="003B69F5"/>
    <w:rsid w:val="003B7D74"/>
    <w:rsid w:val="003C7B02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0F32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1D80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53F1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449"/>
    <w:rsid w:val="005D15C4"/>
    <w:rsid w:val="005D1E30"/>
    <w:rsid w:val="005D2A28"/>
    <w:rsid w:val="005D2FD2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34557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6EEA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A592B"/>
    <w:rsid w:val="008B1D50"/>
    <w:rsid w:val="008C02B6"/>
    <w:rsid w:val="008C11F0"/>
    <w:rsid w:val="008C2768"/>
    <w:rsid w:val="008C3713"/>
    <w:rsid w:val="008C61C8"/>
    <w:rsid w:val="008D05B1"/>
    <w:rsid w:val="008D0DA2"/>
    <w:rsid w:val="008D3BF7"/>
    <w:rsid w:val="008E2F80"/>
    <w:rsid w:val="008E7342"/>
    <w:rsid w:val="008F0148"/>
    <w:rsid w:val="008F1CCB"/>
    <w:rsid w:val="008F58D4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57BE0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1778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5461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1F26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1FD5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807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34D6"/>
    <w:rsid w:val="00C0525A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1DF8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49A7"/>
    <w:rsid w:val="00CD5E31"/>
    <w:rsid w:val="00CE3880"/>
    <w:rsid w:val="00CE3B47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2BF8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EAD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0A70"/>
    <w:rsid w:val="00EF12F5"/>
    <w:rsid w:val="00EF18CB"/>
    <w:rsid w:val="00EF6218"/>
    <w:rsid w:val="00EF67B9"/>
    <w:rsid w:val="00F0095E"/>
    <w:rsid w:val="00F0191E"/>
    <w:rsid w:val="00F03165"/>
    <w:rsid w:val="00F05AC2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6C6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1D9B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BBE52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957BE0"/>
    <w:pPr>
      <w:ind w:firstLine="22"/>
      <w:jc w:val="both"/>
    </w:pPr>
    <w:rPr>
      <w:rFonts w:eastAsia="MyriadPro-Bold"/>
      <w:color w:val="000000"/>
      <w:sz w:val="22"/>
      <w:szCs w:val="2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5D1449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5D1449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5D1449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5D144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auto"/>
            <w:bottom w:val="none" w:sz="0" w:space="0" w:color="auto"/>
            <w:right w:val="none" w:sz="0" w:space="11" w:color="auto"/>
          </w:divBdr>
          <w:divsChild>
            <w:div w:id="108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97847">
              <w:marLeft w:val="0"/>
              <w:marRight w:val="0"/>
              <w:marTop w:val="375"/>
              <w:marBottom w:val="0"/>
              <w:divBdr>
                <w:top w:val="single" w:sz="2" w:space="0" w:color="007DC4"/>
                <w:left w:val="single" w:sz="2" w:space="11" w:color="007DC4"/>
                <w:bottom w:val="single" w:sz="2" w:space="0" w:color="007DC4"/>
                <w:right w:val="single" w:sz="2" w:space="11" w:color="007DC4"/>
              </w:divBdr>
              <w:divsChild>
                <w:div w:id="606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</w:divsChild>
        </w:div>
        <w:div w:id="14433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630">
              <w:marLeft w:val="0"/>
              <w:marRight w:val="0"/>
              <w:marTop w:val="0"/>
              <w:marBottom w:val="0"/>
              <w:divBdr>
                <w:top w:val="single" w:sz="6" w:space="0" w:color="075192"/>
                <w:left w:val="single" w:sz="6" w:space="0" w:color="075192"/>
                <w:bottom w:val="single" w:sz="6" w:space="0" w:color="075192"/>
                <w:right w:val="single" w:sz="6" w:space="0" w:color="075192"/>
              </w:divBdr>
              <w:divsChild>
                <w:div w:id="1035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6581">
                  <w:marLeft w:val="0"/>
                  <w:marRight w:val="0"/>
                  <w:marTop w:val="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9911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75192"/>
                                    <w:left w:val="single" w:sz="6" w:space="11" w:color="075192"/>
                                    <w:bottom w:val="single" w:sz="6" w:space="0" w:color="075192"/>
                                    <w:right w:val="single" w:sz="6" w:space="8" w:color="075192"/>
                                  </w:divBdr>
                                </w:div>
                                <w:div w:id="15939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75192"/>
                                    <w:left w:val="single" w:sz="6" w:space="11" w:color="075192"/>
                                    <w:bottom w:val="single" w:sz="6" w:space="0" w:color="075192"/>
                                    <w:right w:val="single" w:sz="6" w:space="8" w:color="07519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938800">
                  <w:marLeft w:val="0"/>
                  <w:marRight w:val="0"/>
                  <w:marTop w:val="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</w:div>
                <w:div w:id="625815148">
                  <w:marLeft w:val="0"/>
                  <w:marRight w:val="0"/>
                  <w:marTop w:val="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1888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0837">
                          <w:marLeft w:val="6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00517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45345">
                  <w:marLeft w:val="0"/>
                  <w:marRight w:val="0"/>
                  <w:marTop w:val="15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20530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3815">
                  <w:marLeft w:val="0"/>
                  <w:marRight w:val="0"/>
                  <w:marTop w:val="15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7800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8027">
                  <w:marLeft w:val="0"/>
                  <w:marRight w:val="0"/>
                  <w:marTop w:val="15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8411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62567">
                  <w:marLeft w:val="0"/>
                  <w:marRight w:val="0"/>
                  <w:marTop w:val="15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15642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4253">
                  <w:marLeft w:val="0"/>
                  <w:marRight w:val="0"/>
                  <w:marTop w:val="150"/>
                  <w:marBottom w:val="0"/>
                  <w:divBdr>
                    <w:top w:val="single" w:sz="6" w:space="0" w:color="075192"/>
                    <w:left w:val="single" w:sz="6" w:space="0" w:color="075192"/>
                    <w:bottom w:val="single" w:sz="6" w:space="0" w:color="075192"/>
                    <w:right w:val="single" w:sz="6" w:space="0" w:color="075192"/>
                  </w:divBdr>
                  <w:divsChild>
                    <w:div w:id="12276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7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688">
              <w:marLeft w:val="0"/>
              <w:marRight w:val="0"/>
              <w:marTop w:val="0"/>
              <w:marBottom w:val="0"/>
              <w:divBdr>
                <w:top w:val="single" w:sz="6" w:space="0" w:color="075192"/>
                <w:left w:val="single" w:sz="6" w:space="11" w:color="075192"/>
                <w:bottom w:val="single" w:sz="6" w:space="0" w:color="075192"/>
                <w:right w:val="single" w:sz="6" w:space="11" w:color="075192"/>
              </w:divBdr>
              <w:divsChild>
                <w:div w:id="20045020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5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625816">
              <w:marLeft w:val="0"/>
              <w:marRight w:val="0"/>
              <w:marTop w:val="0"/>
              <w:marBottom w:val="0"/>
              <w:divBdr>
                <w:top w:val="single" w:sz="6" w:space="0" w:color="075192"/>
                <w:left w:val="single" w:sz="6" w:space="11" w:color="075192"/>
                <w:bottom w:val="single" w:sz="6" w:space="0" w:color="075192"/>
                <w:right w:val="single" w:sz="6" w:space="11" w:color="075192"/>
              </w:divBdr>
            </w:div>
            <w:div w:id="534924607">
              <w:marLeft w:val="0"/>
              <w:marRight w:val="0"/>
              <w:marTop w:val="0"/>
              <w:marBottom w:val="0"/>
              <w:divBdr>
                <w:top w:val="single" w:sz="6" w:space="0" w:color="075192"/>
                <w:left w:val="single" w:sz="6" w:space="11" w:color="075192"/>
                <w:bottom w:val="single" w:sz="6" w:space="0" w:color="075192"/>
                <w:right w:val="single" w:sz="6" w:space="11" w:color="075192"/>
              </w:divBdr>
              <w:divsChild>
                <w:div w:id="8190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8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4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72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98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8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7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36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04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9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46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37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25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13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1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2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1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7053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5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1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265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8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0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2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997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4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876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2067295733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3017">
          <w:marLeft w:val="0"/>
          <w:marRight w:val="0"/>
          <w:marTop w:val="0"/>
          <w:marBottom w:val="0"/>
          <w:divBdr>
            <w:top w:val="single" w:sz="6" w:space="0" w:color="075192"/>
            <w:left w:val="single" w:sz="6" w:space="0" w:color="075192"/>
            <w:bottom w:val="single" w:sz="6" w:space="0" w:color="075192"/>
            <w:right w:val="single" w:sz="6" w:space="0" w:color="075192"/>
          </w:divBdr>
        </w:div>
        <w:div w:id="172838050">
          <w:marLeft w:val="0"/>
          <w:marRight w:val="0"/>
          <w:marTop w:val="0"/>
          <w:marBottom w:val="0"/>
          <w:divBdr>
            <w:top w:val="single" w:sz="6" w:space="0" w:color="075192"/>
            <w:left w:val="single" w:sz="6" w:space="0" w:color="075192"/>
            <w:bottom w:val="single" w:sz="6" w:space="0" w:color="075192"/>
            <w:right w:val="single" w:sz="6" w:space="0" w:color="075192"/>
          </w:divBdr>
        </w:div>
      </w:divsChild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FBB6E2-3A87-471B-AEF2-21C0C4D6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98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29</cp:revision>
  <cp:lastPrinted>2018-12-18T13:08:00Z</cp:lastPrinted>
  <dcterms:created xsi:type="dcterms:W3CDTF">2018-11-23T07:06:00Z</dcterms:created>
  <dcterms:modified xsi:type="dcterms:W3CDTF">2018-12-18T13:08:00Z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